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A" w:rsidRDefault="00A37B0A" w:rsidP="00A37B0A">
      <w:pPr>
        <w:jc w:val="center"/>
        <w:rPr>
          <w:sz w:val="36"/>
          <w:szCs w:val="36"/>
          <w:lang w:val="ru-RU"/>
        </w:rPr>
      </w:pPr>
      <w:r w:rsidRPr="0001271C">
        <w:rPr>
          <w:sz w:val="36"/>
          <w:szCs w:val="36"/>
          <w:lang w:val="ru-RU"/>
        </w:rPr>
        <w:t xml:space="preserve">Муниципальное </w:t>
      </w:r>
      <w:r>
        <w:rPr>
          <w:sz w:val="36"/>
          <w:szCs w:val="36"/>
          <w:lang w:val="ru-RU"/>
        </w:rPr>
        <w:t>общеобразовательное учреждение</w:t>
      </w:r>
    </w:p>
    <w:p w:rsidR="00A37B0A" w:rsidRPr="0001271C" w:rsidRDefault="00A37B0A" w:rsidP="00A37B0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«Средняя школа №9 имени Ивана Ткаченко»</w:t>
      </w: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Pr="00B01D14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 w:rsidRPr="00B01D14">
        <w:rPr>
          <w:sz w:val="44"/>
          <w:szCs w:val="44"/>
          <w:lang w:val="ru-RU"/>
        </w:rPr>
        <w:t>Рабочая</w:t>
      </w:r>
      <w:r>
        <w:rPr>
          <w:sz w:val="44"/>
          <w:szCs w:val="44"/>
          <w:lang w:val="ru-RU"/>
        </w:rPr>
        <w:t xml:space="preserve"> программа воспитания  </w:t>
      </w:r>
      <w:bookmarkStart w:id="0" w:name="_GoBack"/>
      <w:bookmarkEnd w:id="0"/>
      <w:r>
        <w:rPr>
          <w:sz w:val="44"/>
          <w:szCs w:val="44"/>
          <w:lang w:val="ru-RU"/>
        </w:rPr>
        <w:t xml:space="preserve">       </w:t>
      </w: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(на уровне основного общего образования)</w:t>
      </w:r>
    </w:p>
    <w:p w:rsidR="00A37B0A" w:rsidRPr="00B01D14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на 2021-2025  г.</w:t>
      </w: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071213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</w:t>
      </w:r>
    </w:p>
    <w:p w:rsidR="00A37B0A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г. Ярославль</w:t>
      </w:r>
    </w:p>
    <w:p w:rsidR="00A37B0A" w:rsidRPr="0001271C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2021 г.</w:t>
      </w: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rPr>
          <w:b/>
          <w:sz w:val="28"/>
          <w:szCs w:val="28"/>
          <w:lang w:val="ru-RU"/>
        </w:rPr>
      </w:pPr>
      <w:r w:rsidRPr="002D512D">
        <w:rPr>
          <w:b/>
          <w:sz w:val="28"/>
          <w:szCs w:val="28"/>
          <w:lang w:val="ru-RU"/>
        </w:rPr>
        <w:lastRenderedPageBreak/>
        <w:t>Содержание: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Пояснительная записка………………………………………………  3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Особенности воспитательного процесса в школе…………………4-5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Цель и задачи воспитания…………………………………………… 5-7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Виды ,формы и содержание воспитательной деятельности……  7-20</w:t>
      </w:r>
    </w:p>
    <w:p w:rsidR="00A37B0A" w:rsidRPr="002D512D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Основные направления самоанализа воспитательной работы…21-22</w:t>
      </w: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lastRenderedPageBreak/>
        <w:t xml:space="preserve"> </w:t>
      </w:r>
      <w:r w:rsidRPr="001C6E49">
        <w:rPr>
          <w:sz w:val="44"/>
          <w:szCs w:val="44"/>
          <w:lang w:val="ru-RU"/>
        </w:rPr>
        <w:t>Пояснительная</w:t>
      </w:r>
      <w:r>
        <w:rPr>
          <w:sz w:val="44"/>
          <w:szCs w:val="44"/>
          <w:lang w:val="ru-RU"/>
        </w:rPr>
        <w:t xml:space="preserve"> записка</w:t>
      </w: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C6E49">
        <w:rPr>
          <w:sz w:val="28"/>
          <w:szCs w:val="28"/>
          <w:lang w:val="ru-RU"/>
        </w:rPr>
        <w:t xml:space="preserve">Программа воспитания </w:t>
      </w:r>
      <w:r>
        <w:rPr>
          <w:sz w:val="28"/>
          <w:szCs w:val="28"/>
          <w:lang w:val="ru-RU"/>
        </w:rPr>
        <w:t>МОУ «Средняя школа №9 имени Ивана Ткаченко»(далее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Минпросвещения России, 2020, №172).</w:t>
      </w:r>
    </w:p>
    <w:p w:rsidR="00A37B0A" w:rsidRDefault="00A37B0A" w:rsidP="00A37B0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обществе. А также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9 имени Ивана Ткаченко» и призвана помочь всем участникам образовательного процесса реализовать воспитательный потенциал совместной деятельности, и тем самым сделать школу воспитывающей организацией.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воспитания призвана обеспечить достижения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социально-значимой деятельности школы.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Данная программа воспитания показывает систему работы с обучающимися в школе.</w:t>
      </w: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Pr="001C6E49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1C6E49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Pr="00B01D14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567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1.Особенности организуемого в школе воспитательного процесса</w:t>
      </w:r>
    </w:p>
    <w:p w:rsidR="00A37B0A" w:rsidRPr="005D5671" w:rsidRDefault="00A37B0A" w:rsidP="00A37B0A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A37B0A" w:rsidRPr="005D5671" w:rsidRDefault="00A37B0A" w:rsidP="00A37B0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5671">
        <w:rPr>
          <w:rFonts w:eastAsia="Calibri"/>
          <w:sz w:val="28"/>
          <w:szCs w:val="28"/>
        </w:rPr>
        <w:t xml:space="preserve">Программа воспитания образовательной организации «Средняя школа № 9» учитывает цель </w:t>
      </w:r>
      <w:r w:rsidRPr="005D5671">
        <w:rPr>
          <w:rFonts w:eastAsia="Calibri"/>
          <w:color w:val="auto"/>
          <w:sz w:val="28"/>
          <w:szCs w:val="28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A37B0A" w:rsidRPr="005D5671" w:rsidRDefault="00A37B0A" w:rsidP="00A37B0A">
      <w:pPr>
        <w:ind w:firstLine="426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приоритетами развития образовательного учреждения являются: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D5671">
        <w:rPr>
          <w:sz w:val="28"/>
          <w:szCs w:val="28"/>
          <w:lang w:val="ru-RU"/>
        </w:rPr>
        <w:t>ривлечение родителей к управлению школой (создание государственного органа самоуправления);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5D5671">
        <w:rPr>
          <w:sz w:val="28"/>
          <w:szCs w:val="28"/>
          <w:lang w:val="ru-RU"/>
        </w:rPr>
        <w:t>азвитие форм ученического управления;</w:t>
      </w:r>
    </w:p>
    <w:p w:rsidR="00A37B0A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D5671">
        <w:rPr>
          <w:sz w:val="28"/>
          <w:szCs w:val="28"/>
          <w:lang w:val="ru-RU"/>
        </w:rPr>
        <w:t>ндивидуализация образовательной деятельности школьников;</w:t>
      </w:r>
      <w:r>
        <w:rPr>
          <w:sz w:val="28"/>
          <w:szCs w:val="28"/>
          <w:lang w:val="ru-RU"/>
        </w:rPr>
        <w:t xml:space="preserve"> </w:t>
      </w:r>
    </w:p>
    <w:p w:rsidR="00A37B0A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одействие сохранению и укреплению здоровья участников образовательного процесса.</w:t>
      </w:r>
    </w:p>
    <w:p w:rsidR="00A37B0A" w:rsidRDefault="00A37B0A" w:rsidP="00A37B0A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Особенностями контингента нашей школы является то , что среди учащихся 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выделить две группы :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спортивных спецклассов (их в этом году 8,со средней наполняемостью 23 человека)</w:t>
      </w:r>
    </w:p>
    <w:p w:rsidR="00A37B0A" w:rsidRPr="005D5671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общеобразовательных  классов (их - 14 со средней наполняемостью 23 человека).</w:t>
      </w:r>
    </w:p>
    <w:p w:rsidR="00A37B0A" w:rsidRPr="005D5671" w:rsidRDefault="00A37B0A" w:rsidP="00A37B0A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спортивных спецклассах обучаются мальчики – хоккеисты из самых разных уголков России и даже из ближнего зарубежья, пловцы, гимнасты. До нашей школы они обучались в различных образовательных учреждениях, от обычных школ, до элитных гимназий и лицеев г.Москвы и других городов.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5D5671">
        <w:rPr>
          <w:iCs/>
          <w:color w:val="000000"/>
          <w:w w:val="0"/>
          <w:sz w:val="28"/>
          <w:szCs w:val="28"/>
          <w:lang w:val="ru-RU"/>
        </w:rPr>
        <w:t>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и не шаблонность воспитания как условия его эффективности.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  <w:t>Особенностями воспитательного процесса в школе являются: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единство воспитания в трех сферах: в процессе обучения, во внеурочной и </w:t>
      </w:r>
      <w:r>
        <w:rPr>
          <w:iCs/>
          <w:color w:val="000000"/>
          <w:w w:val="0"/>
          <w:sz w:val="28"/>
          <w:szCs w:val="28"/>
          <w:lang w:val="ru-RU"/>
        </w:rPr>
        <w:lastRenderedPageBreak/>
        <w:t>социально-значимой деятельности.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-активное вовлечение детей в общественно ми личностно-значимую деятельность;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-сотрудничество детей и взрослых на основе взаимопонимания и общения, - -  индивидуализация,  личностно-ориентированное воспитание;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ind w:firstLine="719"/>
        <w:rPr>
          <w:iCs/>
          <w:w w:val="0"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5D5671">
        <w:rPr>
          <w:iCs/>
          <w:w w:val="0"/>
          <w:sz w:val="28"/>
          <w:szCs w:val="28"/>
          <w:lang w:val="ru-RU"/>
        </w:rPr>
        <w:t xml:space="preserve">: 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/>
        </w:rPr>
        <w:t xml:space="preserve">- ключевые общешкольные дела, </w:t>
      </w:r>
      <w:r w:rsidRPr="005D5671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5D5671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A37B0A" w:rsidRPr="0065408B" w:rsidRDefault="00A37B0A" w:rsidP="00A37B0A">
      <w:pPr>
        <w:spacing w:after="240"/>
        <w:ind w:firstLine="719"/>
        <w:rPr>
          <w:rStyle w:val="CharAttribute0"/>
          <w:szCs w:val="28"/>
          <w:lang w:val="ru-RU"/>
        </w:rPr>
      </w:pPr>
      <w:r w:rsidRPr="005D5671">
        <w:rPr>
          <w:sz w:val="28"/>
          <w:szCs w:val="28"/>
          <w:lang w:val="ru-RU" w:eastAsia="ru-RU"/>
        </w:rPr>
        <w:t>- ключевой фигурой организации воспитательного процесса  в школе является классный руководитель</w:t>
      </w:r>
      <w:r>
        <w:rPr>
          <w:sz w:val="28"/>
          <w:szCs w:val="28"/>
          <w:lang w:val="ru-RU" w:eastAsia="ru-RU"/>
        </w:rPr>
        <w:t>, реализующий по отношению к детям защитную личностно-развивающую организационную, посредническую (в разрешении конфликтов) функции.</w:t>
      </w:r>
    </w:p>
    <w:p w:rsidR="00A37B0A" w:rsidRPr="005D5671" w:rsidRDefault="00A37B0A" w:rsidP="00A37B0A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2. Цели и задачи воспитания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Современный национальный</w:t>
      </w:r>
      <w:r w:rsidRPr="005D5671">
        <w:rPr>
          <w:rStyle w:val="CharAttribute484"/>
          <w:rFonts w:eastAsia="№Е"/>
          <w:b/>
          <w:szCs w:val="28"/>
        </w:rPr>
        <w:t xml:space="preserve"> </w:t>
      </w:r>
      <w:r w:rsidRPr="005555F9">
        <w:rPr>
          <w:rStyle w:val="CharAttribute484"/>
          <w:rFonts w:eastAsia="№Е"/>
          <w:szCs w:val="28"/>
        </w:rPr>
        <w:t xml:space="preserve">воспитательный </w:t>
      </w:r>
      <w:r w:rsidRPr="005D5671">
        <w:rPr>
          <w:rStyle w:val="CharAttribute484"/>
          <w:rFonts w:eastAsia="№Е"/>
          <w:szCs w:val="28"/>
        </w:rPr>
        <w:t>идеал– это высоконравственный, творческий, компетентный гражданин России, принимающий судьбу Отеч</w:t>
      </w:r>
      <w:r>
        <w:rPr>
          <w:rStyle w:val="CharAttribute484"/>
          <w:rFonts w:eastAsia="№Е"/>
          <w:szCs w:val="28"/>
        </w:rPr>
        <w:t>ества как свою личную, осознающи</w:t>
      </w:r>
      <w:r w:rsidRPr="005D5671">
        <w:rPr>
          <w:rStyle w:val="CharAttribute484"/>
          <w:rFonts w:eastAsia="№Е"/>
          <w:szCs w:val="28"/>
        </w:rPr>
        <w:t xml:space="preserve">й ответственность за настоящее и будущее своей страны, укорененный в духовных и культурных традициях российского народа. 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 xml:space="preserve">Исходя из этого, общей целью воспитания в школе № 9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 к успешной социализации в обществе. 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>Данная цель ориентирует педагогов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педагогов и обучающихся, сочетание усилий педагога по развитию личности ребенка и усилий самого ребенка по своему саморазвитию-является главным фактором успеха в достижении поставленной цели.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>Достижению  поставленной цели воспитания обучающихся будет способствовать  решение следующих задач: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 w:rsidRPr="00BD7A35">
        <w:rPr>
          <w:w w:val="0"/>
          <w:sz w:val="28"/>
          <w:szCs w:val="28"/>
        </w:rPr>
        <w:t>реализовывать воспитательные возможности</w:t>
      </w:r>
      <w:r w:rsidRPr="00BD7A35">
        <w:rPr>
          <w:sz w:val="28"/>
          <w:szCs w:val="28"/>
        </w:rPr>
        <w:t xml:space="preserve"> о</w:t>
      </w:r>
      <w:r w:rsidRPr="00BD7A35">
        <w:rPr>
          <w:w w:val="0"/>
          <w:sz w:val="28"/>
          <w:szCs w:val="28"/>
        </w:rPr>
        <w:t xml:space="preserve">бщешкольных ключевых </w:t>
      </w:r>
      <w:r w:rsidRPr="00BD7A35">
        <w:rPr>
          <w:sz w:val="28"/>
          <w:szCs w:val="28"/>
        </w:rPr>
        <w:t>дел</w:t>
      </w:r>
      <w:r w:rsidRPr="00BD7A35">
        <w:rPr>
          <w:w w:val="0"/>
          <w:sz w:val="28"/>
          <w:szCs w:val="28"/>
        </w:rPr>
        <w:t>,</w:t>
      </w:r>
      <w:r w:rsidRPr="00BD7A35">
        <w:rPr>
          <w:sz w:val="28"/>
          <w:szCs w:val="28"/>
        </w:rPr>
        <w:t xml:space="preserve"> поддерживать традиции их </w:t>
      </w:r>
      <w:r w:rsidRPr="00BD7A35">
        <w:rPr>
          <w:w w:val="0"/>
          <w:sz w:val="28"/>
          <w:szCs w:val="28"/>
        </w:rPr>
        <w:t>коллективного</w:t>
      </w:r>
      <w:r w:rsidRPr="00D61ADE">
        <w:rPr>
          <w:b/>
          <w:w w:val="0"/>
          <w:sz w:val="28"/>
          <w:szCs w:val="28"/>
        </w:rPr>
        <w:t xml:space="preserve"> </w:t>
      </w:r>
      <w:r w:rsidRPr="00BD7A35">
        <w:rPr>
          <w:w w:val="0"/>
          <w:sz w:val="28"/>
          <w:szCs w:val="28"/>
        </w:rPr>
        <w:t>планирования, организации, проведения и анализа в школьном сообществе;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вовлекать школьников в </w:t>
      </w:r>
      <w:r w:rsidRPr="00BD7A35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BD7A35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BD7A35">
        <w:rPr>
          <w:w w:val="0"/>
          <w:sz w:val="28"/>
          <w:szCs w:val="28"/>
        </w:rPr>
        <w:t>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t>поддерживать деятельность функционирующих на базе школы д</w:t>
      </w:r>
      <w:r w:rsidRPr="00BD7A35">
        <w:rPr>
          <w:w w:val="0"/>
          <w:sz w:val="28"/>
          <w:szCs w:val="28"/>
        </w:rPr>
        <w:t>етских общественных объединений и организаций;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w w:val="0"/>
          <w:sz w:val="28"/>
          <w:szCs w:val="28"/>
        </w:rPr>
        <w:t>вовлекать обучающихся в секции, клубы, студии и другие объединения, работающие по школьным программам внеурочной деятельности, реализовывать их воспитательные возможности;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>организовывать профориентационную работу со школьниками;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развивать </w:t>
      </w:r>
      <w:r w:rsidRPr="00BD7A35">
        <w:rPr>
          <w:w w:val="0"/>
          <w:sz w:val="28"/>
          <w:szCs w:val="28"/>
        </w:rPr>
        <w:t>предметно-эстетическую среду школы</w:t>
      </w:r>
      <w:r w:rsidRPr="00BD7A35">
        <w:rPr>
          <w:rStyle w:val="CharAttribute484"/>
          <w:rFonts w:eastAsia="№Е"/>
          <w:szCs w:val="28"/>
        </w:rPr>
        <w:t xml:space="preserve"> и реализовывать ее воспитательные возможности;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spacing w:after="240"/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37B0A" w:rsidRPr="005D5671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bCs/>
          <w:iCs/>
          <w:szCs w:val="28"/>
        </w:rPr>
        <w:t xml:space="preserve">В воспитании детей подросткового возраста (уровень основного общего образования)  приоритетом является </w:t>
      </w:r>
      <w:r w:rsidRPr="005D5671">
        <w:rPr>
          <w:rStyle w:val="CharAttribute484"/>
          <w:rFonts w:eastAsia="№Е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семье как главной опоре в жизни человека и источнику его счастья;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A37B0A" w:rsidRPr="005D5671" w:rsidRDefault="00A37B0A" w:rsidP="00A37B0A">
      <w:pPr>
        <w:pStyle w:val="ParaAttribute10"/>
        <w:spacing w:after="24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37B0A" w:rsidRPr="0065408B" w:rsidRDefault="00A37B0A" w:rsidP="00A37B0A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A37B0A" w:rsidRPr="005D5671" w:rsidRDefault="00A37B0A" w:rsidP="00A37B0A">
      <w:pPr>
        <w:spacing w:after="240"/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37B0A" w:rsidRDefault="00A37B0A" w:rsidP="00A37B0A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A37B0A" w:rsidRPr="005D5671" w:rsidRDefault="00A37B0A" w:rsidP="00A37B0A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</w:t>
      </w:r>
      <w:r>
        <w:rPr>
          <w:color w:val="000000"/>
          <w:w w:val="0"/>
          <w:sz w:val="28"/>
          <w:szCs w:val="28"/>
          <w:lang w:val="ru-RU"/>
        </w:rPr>
        <w:t xml:space="preserve">мероприятия, организуемые педагогами для детей и которые </w:t>
      </w:r>
      <w:r w:rsidRPr="005D5671">
        <w:rPr>
          <w:color w:val="000000"/>
          <w:w w:val="0"/>
          <w:sz w:val="28"/>
          <w:szCs w:val="28"/>
          <w:lang w:val="ru-RU"/>
        </w:rPr>
        <w:t xml:space="preserve"> обязательно планируются, готовятся, проводятся и анализируются сов</w:t>
      </w:r>
      <w:r>
        <w:rPr>
          <w:color w:val="000000"/>
          <w:w w:val="0"/>
          <w:sz w:val="28"/>
          <w:szCs w:val="28"/>
          <w:lang w:val="ru-RU"/>
        </w:rPr>
        <w:t>м</w:t>
      </w:r>
      <w:r w:rsidRPr="005D5671">
        <w:rPr>
          <w:color w:val="000000"/>
          <w:w w:val="0"/>
          <w:sz w:val="28"/>
          <w:szCs w:val="28"/>
          <w:lang w:val="ru-RU"/>
        </w:rPr>
        <w:t xml:space="preserve">естно педагогами и детьми. </w:t>
      </w:r>
      <w:r>
        <w:rPr>
          <w:color w:val="000000"/>
          <w:w w:val="0"/>
          <w:sz w:val="28"/>
          <w:szCs w:val="28"/>
          <w:lang w:val="ru-RU"/>
        </w:rPr>
        <w:t>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обучающиеся.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Коллективное творческое планирование, коллективные творческие дела-трудовые, организаторские, познавательные, спортивные-это то, что позволяет включить в данный процесс каждого ребенка.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Это коллективное дело, потому что планируется, готовится, проводится и обсуждается совместно школьниками и педагогами-как старшими, так и младшими. Это творческое дело, потому что планируется, готовится, совершается и обсуждается в результате поиска лучших способов решения  поставленных задач. 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lastRenderedPageBreak/>
        <w:t>Коллективные творческие дела позволяют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ind w:firstLine="567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Pr="005D5671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A37B0A" w:rsidRPr="005D5671" w:rsidRDefault="00A37B0A" w:rsidP="00A37B0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37B0A" w:rsidRPr="00F537BB" w:rsidRDefault="00A37B0A" w:rsidP="00A37B0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5D5671">
        <w:rPr>
          <w:sz w:val="28"/>
          <w:szCs w:val="28"/>
          <w:lang w:val="ru-RU"/>
        </w:rPr>
        <w:t xml:space="preserve"> </w:t>
      </w:r>
      <w:r w:rsidRPr="00F537BB">
        <w:rPr>
          <w:sz w:val="28"/>
          <w:szCs w:val="28"/>
          <w:lang w:val="ru-RU"/>
        </w:rPr>
        <w:t>с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Pr="00F537BB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социума: патриотические акции:  «Бессмертный полк», «Георгиевская лента», «Ветеран живет рядом»; экологические акции: «Чистая школа», «Бумажный кораблик», «Кормушка для птиц», благотворительная акция: «Даешь добро</w:t>
      </w:r>
      <w:r>
        <w:rPr>
          <w:rStyle w:val="CharAttribute501"/>
          <w:rFonts w:eastAsia="№Е"/>
          <w:i w:val="0"/>
          <w:szCs w:val="28"/>
          <w:lang w:val="ru-RU"/>
        </w:rPr>
        <w:t>».</w:t>
      </w:r>
    </w:p>
    <w:p w:rsidR="00A37B0A" w:rsidRPr="005D5671" w:rsidRDefault="00A37B0A" w:rsidP="00A37B0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8"/>
          <w:szCs w:val="28"/>
          <w:lang w:val="ru-RU"/>
        </w:rPr>
      </w:pPr>
      <w:r w:rsidRPr="005D5671">
        <w:rPr>
          <w:bCs/>
          <w:sz w:val="28"/>
          <w:szCs w:val="28"/>
          <w:lang w:val="ru-RU"/>
        </w:rPr>
        <w:t xml:space="preserve">проводимые для жителей микрорайона и организуемые </w:t>
      </w:r>
      <w:r w:rsidRPr="005D5671">
        <w:rPr>
          <w:rStyle w:val="CharAttribute501"/>
          <w:rFonts w:eastAsia="№Е"/>
          <w:iCs/>
          <w:szCs w:val="28"/>
          <w:lang w:val="ru-RU"/>
        </w:rPr>
        <w:t>совместно</w:t>
      </w:r>
      <w:r w:rsidRPr="005D5671">
        <w:rPr>
          <w:bCs/>
          <w:i/>
          <w:iCs/>
          <w:sz w:val="28"/>
          <w:szCs w:val="28"/>
          <w:lang w:val="ru-RU"/>
        </w:rPr>
        <w:t xml:space="preserve"> </w:t>
      </w:r>
      <w:r w:rsidRPr="005D5671">
        <w:rPr>
          <w:bCs/>
          <w:sz w:val="28"/>
          <w:szCs w:val="28"/>
          <w:lang w:val="ru-RU"/>
        </w:rPr>
        <w:t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</w:t>
      </w:r>
      <w:r>
        <w:rPr>
          <w:bCs/>
          <w:sz w:val="28"/>
          <w:szCs w:val="28"/>
          <w:lang w:val="ru-RU"/>
        </w:rPr>
        <w:t>еятельную заботу об окружающих: мастер-класс «В хоккей играют настоящие мужчины…».</w:t>
      </w:r>
    </w:p>
    <w:p w:rsidR="00A37B0A" w:rsidRPr="005D5671" w:rsidRDefault="00A37B0A" w:rsidP="00A37B0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A37B0A" w:rsidRPr="005D5671" w:rsidRDefault="00A37B0A" w:rsidP="00A37B0A">
      <w:pPr>
        <w:tabs>
          <w:tab w:val="left" w:pos="993"/>
          <w:tab w:val="left" w:pos="1310"/>
        </w:tabs>
        <w:ind w:left="567"/>
        <w:rPr>
          <w:bCs/>
          <w:sz w:val="28"/>
          <w:szCs w:val="28"/>
          <w:lang w:val="ru-RU"/>
        </w:rPr>
      </w:pPr>
      <w:r>
        <w:rPr>
          <w:rStyle w:val="CharAttribute501"/>
          <w:rFonts w:eastAsia="№Е"/>
          <w:szCs w:val="28"/>
          <w:lang w:val="ru-RU"/>
        </w:rPr>
        <w:t>*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общешкольные праздники – ежегодно проводимые творческие  дела, связанные со значимыми для детей и педагогов знаменательными датами и в кото</w:t>
      </w:r>
      <w:r>
        <w:rPr>
          <w:rStyle w:val="CharAttribute501"/>
          <w:rFonts w:eastAsia="№Е"/>
          <w:i w:val="0"/>
          <w:szCs w:val="28"/>
          <w:lang w:val="ru-RU"/>
        </w:rPr>
        <w:t xml:space="preserve">рых участвуют все классы школы: День знаний, День самоуправления, День Матери, новогодний калейдоскоп, Рождественские игрища, День защитника Отечества, День учителя, День Победы, День 8 марта,, соревнования, посвященные Памяти Ивана Ткаченко, 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Линейки Памяти , посвященные выпускникам школы , членам команды «Локомотив», погибшим в авиакатастрофе; соревнования – турниры ,посвященные Памяти выпускников;</w:t>
      </w:r>
      <w:r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F537BB">
        <w:rPr>
          <w:rStyle w:val="CharAttribute501"/>
          <w:szCs w:val="28"/>
          <w:u w:val="none"/>
          <w:lang w:val="ru-RU"/>
        </w:rPr>
        <w:t xml:space="preserve">посвящение учащихся 5 классов в школьное хоккейное </w:t>
      </w:r>
      <w:r w:rsidRPr="0069039E">
        <w:rPr>
          <w:rStyle w:val="CharAttribute501"/>
          <w:szCs w:val="28"/>
          <w:u w:val="none"/>
          <w:lang w:val="ru-RU"/>
        </w:rPr>
        <w:t>братство;</w:t>
      </w:r>
      <w:r>
        <w:rPr>
          <w:rStyle w:val="CharAttribute501"/>
          <w:i w:val="0"/>
          <w:szCs w:val="28"/>
          <w:lang w:val="ru-RU"/>
        </w:rPr>
        <w:t xml:space="preserve"> 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>торжественные</w:t>
      </w:r>
      <w:r w:rsidRPr="0069039E">
        <w:rPr>
          <w:rStyle w:val="CharAttribute501"/>
          <w:rFonts w:eastAsia="№Е"/>
          <w:szCs w:val="28"/>
          <w:lang w:val="ru-RU"/>
        </w:rPr>
        <w:t xml:space="preserve"> р</w:t>
      </w:r>
      <w:r w:rsidRPr="0069039E">
        <w:rPr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69039E">
        <w:rPr>
          <w:rStyle w:val="CharAttribute501"/>
          <w:rFonts w:eastAsia="№Е"/>
          <w:iCs/>
          <w:szCs w:val="28"/>
          <w:u w:val="none"/>
          <w:lang w:val="ru-RU"/>
        </w:rPr>
        <w:t>следующую</w:t>
      </w:r>
      <w:r w:rsidRPr="0069039E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>азвиваю</w:t>
      </w:r>
      <w:r>
        <w:rPr>
          <w:rStyle w:val="CharAttribute501"/>
          <w:rFonts w:eastAsia="№Е"/>
          <w:i w:val="0"/>
          <w:szCs w:val="28"/>
          <w:lang w:val="ru-RU"/>
        </w:rPr>
        <w:t>щие школьную идентичность детей,</w:t>
      </w:r>
      <w:r>
        <w:rPr>
          <w:bCs/>
          <w:sz w:val="28"/>
          <w:szCs w:val="28"/>
          <w:lang w:val="ru-RU"/>
        </w:rPr>
        <w:t>ц</w:t>
      </w:r>
      <w:r w:rsidRPr="005D5671">
        <w:rPr>
          <w:bCs/>
          <w:sz w:val="28"/>
          <w:szCs w:val="28"/>
          <w:lang w:val="ru-RU"/>
        </w:rPr>
        <w:t>еремонии награждения (</w:t>
      </w:r>
      <w:r>
        <w:rPr>
          <w:bCs/>
          <w:sz w:val="28"/>
          <w:szCs w:val="28"/>
          <w:lang w:val="ru-RU"/>
        </w:rPr>
        <w:t xml:space="preserve">по итогам каждой четверти  и  года) учащихся </w:t>
      </w:r>
      <w:r w:rsidRPr="005D5671">
        <w:rPr>
          <w:bCs/>
          <w:sz w:val="28"/>
          <w:szCs w:val="28"/>
          <w:lang w:val="ru-RU"/>
        </w:rPr>
        <w:t xml:space="preserve"> за активное участие в</w:t>
      </w:r>
      <w:r>
        <w:rPr>
          <w:bCs/>
          <w:sz w:val="28"/>
          <w:szCs w:val="28"/>
          <w:lang w:val="ru-RU"/>
        </w:rPr>
        <w:t xml:space="preserve"> жизни школы:  участие</w:t>
      </w:r>
      <w:r w:rsidRPr="005D5671">
        <w:rPr>
          <w:bCs/>
          <w:sz w:val="28"/>
          <w:szCs w:val="28"/>
          <w:lang w:val="ru-RU"/>
        </w:rPr>
        <w:t xml:space="preserve"> в конкурсах</w:t>
      </w:r>
      <w:r>
        <w:rPr>
          <w:bCs/>
          <w:sz w:val="28"/>
          <w:szCs w:val="28"/>
          <w:lang w:val="ru-RU"/>
        </w:rPr>
        <w:t xml:space="preserve">, соревнованиях, олимпиадах акциях, что способствует дальнейшей  </w:t>
      </w:r>
      <w:r w:rsidRPr="005D5671">
        <w:rPr>
          <w:bCs/>
          <w:sz w:val="28"/>
          <w:szCs w:val="28"/>
          <w:lang w:val="ru-RU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37B0A" w:rsidRPr="005D5671" w:rsidRDefault="00A37B0A" w:rsidP="00A37B0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D5671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A37B0A" w:rsidRPr="0069039E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9039E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A37B0A" w:rsidRPr="0069039E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участие  классов в реализации общешкольных ключевых дел; 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проведение в рамках класса итогового анализа детьми общешкольных 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lastRenderedPageBreak/>
        <w:t>ключевых дел, участие представителей классов в итоговом анализе проведенных дел на уровне общешкольных советов дела</w:t>
      </w:r>
      <w:r w:rsidRPr="005D5671">
        <w:rPr>
          <w:rStyle w:val="CharAttribute501"/>
          <w:rFonts w:eastAsia="№Е"/>
          <w:szCs w:val="28"/>
          <w:lang w:val="ru-RU"/>
        </w:rPr>
        <w:t>.</w:t>
      </w:r>
    </w:p>
    <w:p w:rsidR="00A37B0A" w:rsidRDefault="00A37B0A" w:rsidP="00A37B0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D5671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A37B0A" w:rsidRPr="0069039E" w:rsidRDefault="00A37B0A" w:rsidP="00A37B0A">
      <w:pPr>
        <w:numPr>
          <w:ilvl w:val="0"/>
          <w:numId w:val="3"/>
        </w:numPr>
        <w:ind w:left="851" w:hanging="283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  <w:r w:rsidRPr="0069039E">
        <w:rPr>
          <w:rStyle w:val="CharAttribute501"/>
          <w:rFonts w:eastAsia="№Е"/>
          <w:bCs/>
          <w:iCs/>
          <w:szCs w:val="28"/>
          <w:u w:val="none"/>
          <w:lang w:val="ru-RU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индивидуальная помощь ребенку (</w:t>
      </w:r>
      <w:r w:rsidRPr="005D567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D567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A37B0A" w:rsidRPr="009564E8" w:rsidRDefault="00A37B0A" w:rsidP="00A37B0A">
      <w:pPr>
        <w:numPr>
          <w:ilvl w:val="0"/>
          <w:numId w:val="3"/>
        </w:numPr>
        <w:adjustRightInd w:val="0"/>
        <w:spacing w:after="240"/>
        <w:ind w:left="851" w:right="-1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 w:rsidRPr="00B734C8">
        <w:rPr>
          <w:sz w:val="28"/>
          <w:szCs w:val="28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ребенка,через предложение взять в следующем ключевом деле на себя роль ответственного за тот или иной </w:t>
      </w:r>
      <w:r w:rsidRPr="009564E8">
        <w:rPr>
          <w:sz w:val="28"/>
          <w:szCs w:val="28"/>
          <w:lang w:val="ru-RU"/>
        </w:rPr>
        <w:t>фрагмент общей работы.</w:t>
      </w:r>
    </w:p>
    <w:p w:rsidR="00A37B0A" w:rsidRPr="009564E8" w:rsidRDefault="00A37B0A" w:rsidP="00A37B0A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3.2. Модуль «Классное руководство»</w:t>
      </w:r>
    </w:p>
    <w:p w:rsidR="00A37B0A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A37B0A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В школе  №9 имеются спортивные хоккейные классы с 4-11 .Одной  из задач которую ставит перед собой классный руководитель ,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 :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1. Воспитай в себе личность:учись уважать себя и других; учись мечтать. Но мечтой надо управлять , а для этого нужны знания; здоровый дух в здоровом теле ( здоровая личность ,спортивная честь ).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2. Спортивный класс – команда – член школьного коллектива.</w:t>
      </w:r>
    </w:p>
    <w:p w:rsidR="00A37B0A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3. Мы – дети России.</w:t>
      </w:r>
    </w:p>
    <w:p w:rsidR="00A37B0A" w:rsidRPr="0069039E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color w:val="000000" w:themeColor="text1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9039E">
        <w:rPr>
          <w:rStyle w:val="CharAttribute484"/>
          <w:rFonts w:eastAsia="№Е"/>
          <w:b/>
          <w:color w:val="000000" w:themeColor="text1"/>
          <w:szCs w:val="28"/>
        </w:rPr>
        <w:t>задач</w:t>
      </w:r>
      <w:r w:rsidRPr="0069039E">
        <w:rPr>
          <w:rStyle w:val="CharAttribute484"/>
          <w:rFonts w:eastAsia="№Е"/>
          <w:color w:val="000000" w:themeColor="text1"/>
          <w:szCs w:val="28"/>
        </w:rPr>
        <w:t xml:space="preserve">: </w:t>
      </w:r>
    </w:p>
    <w:p w:rsidR="00A37B0A" w:rsidRPr="0069039E" w:rsidRDefault="00A37B0A" w:rsidP="00A37B0A">
      <w:pPr>
        <w:pStyle w:val="ParaAttribute16"/>
        <w:tabs>
          <w:tab w:val="left" w:pos="567"/>
        </w:tabs>
        <w:ind w:left="0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ab/>
        <w:t>В спортивных классах одной из задач ,которую ставит перед собой классный руководитель , педагогический коллектив – это формирование коллектива и не просто коллектива , а команды с высокими нравственными качествами каждого члена команды и всего коллектива в целом.</w:t>
      </w:r>
    </w:p>
    <w:p w:rsidR="00A37B0A" w:rsidRPr="0069039E" w:rsidRDefault="00A37B0A" w:rsidP="00A37B0A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>Таким образом основная цель – это создание такой образовательной и воспитательной среды , в которой каждый ( учитель , ученик , родитель )в школе</w:t>
      </w:r>
    </w:p>
    <w:p w:rsidR="00A37B0A" w:rsidRPr="0069039E" w:rsidRDefault="00A37B0A" w:rsidP="00A37B0A">
      <w:pPr>
        <w:pStyle w:val="ParaAttribute16"/>
        <w:tabs>
          <w:tab w:val="left" w:pos="1134"/>
        </w:tabs>
        <w:ind w:left="0"/>
        <w:rPr>
          <w:b/>
          <w:color w:val="000000" w:themeColor="text1"/>
          <w:sz w:val="28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lastRenderedPageBreak/>
        <w:t xml:space="preserve">чувствовал бы себя комфортно . </w:t>
      </w:r>
    </w:p>
    <w:p w:rsidR="00A37B0A" w:rsidRPr="0069039E" w:rsidRDefault="00A37B0A" w:rsidP="00A37B0A">
      <w:pPr>
        <w:pStyle w:val="ParaAttribute16"/>
        <w:spacing w:after="240"/>
        <w:ind w:left="0" w:firstLine="567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  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after="240"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Учебно – воспитательный процесс неразрывен. Наши хоккеисты на каждом уроке постигают истину «Человеку нужны знания. Это его крылья. И только знающий имеет возможность выбора.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классным коллективом: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Индивидуальная работа с учащимися: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поддержка ребенка в решении важных для него жизненных проблем </w:t>
      </w:r>
      <w:r w:rsidRPr="009564E8">
        <w:rPr>
          <w:sz w:val="28"/>
          <w:szCs w:val="28"/>
          <w:lang w:val="ru-RU"/>
        </w:rPr>
        <w:lastRenderedPageBreak/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11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учителями, преподающими в классе: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регулярные консультации классного руководителя с учителями</w:t>
      </w:r>
      <w:r>
        <w:rPr>
          <w:sz w:val="28"/>
          <w:szCs w:val="28"/>
          <w:lang w:val="ru-RU"/>
        </w:rPr>
        <w:t>-</w:t>
      </w:r>
      <w:r w:rsidRPr="009564E8">
        <w:rPr>
          <w:sz w:val="28"/>
          <w:szCs w:val="28"/>
          <w:lang w:val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через предложение взять на себя ответственность за то или иное поручение в классе.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родителями учащихся или их законными представителями: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>
        <w:rPr>
          <w:sz w:val="28"/>
          <w:szCs w:val="28"/>
          <w:lang w:val="ru-RU"/>
        </w:rPr>
        <w:t>-</w:t>
      </w:r>
      <w:r w:rsidRPr="009564E8">
        <w:rPr>
          <w:sz w:val="28"/>
          <w:szCs w:val="28"/>
          <w:lang w:val="ru-RU"/>
        </w:rPr>
        <w:t xml:space="preserve">предметниками;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членов семей школьников к организации и проведению дел класса;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A37B0A" w:rsidRDefault="00A37B0A" w:rsidP="00A37B0A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Модуль 3.3. «Курсы внеурочной деятельности</w:t>
      </w:r>
      <w:r>
        <w:rPr>
          <w:b/>
          <w:sz w:val="28"/>
          <w:szCs w:val="28"/>
          <w:lang w:val="ru-RU"/>
        </w:rPr>
        <w:t xml:space="preserve"> и дополнительного </w:t>
      </w:r>
      <w:r>
        <w:rPr>
          <w:b/>
          <w:sz w:val="28"/>
          <w:szCs w:val="28"/>
          <w:lang w:val="ru-RU"/>
        </w:rPr>
        <w:lastRenderedPageBreak/>
        <w:t>образования</w:t>
      </w:r>
      <w:r w:rsidRPr="009564E8">
        <w:rPr>
          <w:b/>
          <w:sz w:val="28"/>
          <w:szCs w:val="28"/>
          <w:lang w:val="ru-RU"/>
        </w:rPr>
        <w:t>»</w:t>
      </w:r>
    </w:p>
    <w:p w:rsidR="00A37B0A" w:rsidRDefault="00A37B0A" w:rsidP="00A37B0A">
      <w:pPr>
        <w:adjustRightInd w:val="0"/>
        <w:spacing w:after="240"/>
        <w:ind w:right="-1" w:firstLine="708"/>
        <w:rPr>
          <w:sz w:val="28"/>
          <w:szCs w:val="28"/>
          <w:lang w:val="ru-RU"/>
        </w:rPr>
      </w:pPr>
      <w:r w:rsidRPr="00E64E86">
        <w:rPr>
          <w:sz w:val="28"/>
          <w:szCs w:val="28"/>
          <w:lang w:val="ru-RU"/>
        </w:rPr>
        <w:t>Внеурочная деятельность является основной частью учебно-воспитательного процесса и одной из форм организации свободного времени учащихся.</w:t>
      </w:r>
    </w:p>
    <w:p w:rsidR="00A37B0A" w:rsidRPr="002C0669" w:rsidRDefault="00A37B0A" w:rsidP="00A37B0A">
      <w:pPr>
        <w:adjustRightInd w:val="0"/>
        <w:spacing w:after="240"/>
        <w:ind w:right="-1" w:firstLine="708"/>
        <w:rPr>
          <w:sz w:val="28"/>
          <w:szCs w:val="28"/>
          <w:lang w:val="ru-RU"/>
        </w:rPr>
      </w:pPr>
      <w:r w:rsidRPr="002C0669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A37B0A" w:rsidRDefault="00A37B0A" w:rsidP="00A37B0A">
      <w:pPr>
        <w:adjustRightInd w:val="0"/>
        <w:ind w:right="-1" w:firstLine="80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 xml:space="preserve">Познавательная деятельность. </w:t>
            </w:r>
            <w:r w:rsidRPr="004679C0">
              <w:rPr>
                <w:sz w:val="26"/>
                <w:szCs w:val="26"/>
                <w:lang w:val="ru-RU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«Моя малая родина» «Занимательная математика»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«Сначала было слово» «Основы проектной деятельности»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«Практикум по русскому языку» </w:t>
            </w:r>
          </w:p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«Литературная гостиная»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«Занимательная физика»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Художественное творчество.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«Интерьерная игрушка», «Вышивка лентой»</w:t>
            </w:r>
          </w:p>
        </w:tc>
      </w:tr>
      <w:tr w:rsidR="00A37B0A" w:rsidRPr="000F10FE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Проблемно-ценностное общение</w:t>
            </w:r>
            <w:r w:rsidRPr="004679C0">
              <w:rPr>
                <w:sz w:val="26"/>
                <w:szCs w:val="26"/>
                <w:lang w:val="ru-RU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</w:t>
            </w:r>
            <w:r w:rsidRPr="004679C0">
              <w:rPr>
                <w:sz w:val="26"/>
                <w:szCs w:val="26"/>
                <w:lang w:val="ru-RU"/>
              </w:rPr>
              <w:lastRenderedPageBreak/>
              <w:t xml:space="preserve">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«Я и другие»</w:t>
            </w:r>
          </w:p>
          <w:p w:rsidR="00A37B0A" w:rsidRPr="002038B7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«Психология подготовки к ОГЭ»</w:t>
            </w: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Туристско-краеведческая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«Музеи мира» </w:t>
            </w:r>
          </w:p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«Я-гражданин Росс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ии»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«Юный географ»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Спортивно-оздоровительная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«Спортивные игры»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Трудовая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 w:rsidRPr="004679C0">
              <w:rPr>
                <w:sz w:val="26"/>
                <w:szCs w:val="26"/>
                <w:shd w:val="clear" w:color="auto" w:fill="FFFFFF"/>
              </w:rPr>
              <w:t>Твори, пробуй создавай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Игровая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«Гвардия»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</w:tbl>
    <w:p w:rsidR="00A37B0A" w:rsidRPr="009564E8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</w:p>
    <w:p w:rsidR="00A37B0A" w:rsidRPr="009C7D73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9C7D73">
        <w:rPr>
          <w:b/>
          <w:sz w:val="28"/>
          <w:szCs w:val="28"/>
          <w:lang w:val="ru-RU"/>
        </w:rPr>
        <w:t>3.4. Модуль «Школьный урок»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ab/>
        <w:t>Реализация школьными педагогами воспитательного потенциала урока предполагает следующее: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</w:t>
      </w:r>
      <w:r w:rsidRPr="009C7D73">
        <w:rPr>
          <w:sz w:val="28"/>
          <w:szCs w:val="28"/>
          <w:lang w:val="ru-RU"/>
        </w:rPr>
        <w:lastRenderedPageBreak/>
        <w:t xml:space="preserve">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A37B0A" w:rsidRPr="0081371A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>3.5. Модуль «Самоуправление»</w:t>
      </w:r>
    </w:p>
    <w:p w:rsidR="00A37B0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 xml:space="preserve">Поддержка детского </w:t>
      </w:r>
      <w:r>
        <w:rPr>
          <w:sz w:val="28"/>
          <w:szCs w:val="28"/>
          <w:lang w:val="ru-RU"/>
        </w:rPr>
        <w:t xml:space="preserve">ученического </w:t>
      </w:r>
      <w:r w:rsidRPr="0081371A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 подростковых классов не всегда удается самостоятельно </w:t>
      </w:r>
      <w:r>
        <w:rPr>
          <w:sz w:val="28"/>
          <w:szCs w:val="28"/>
          <w:lang w:val="ru-RU"/>
        </w:rPr>
        <w:t>организовать свою деятельность, то классные руководители должны осуществлять педагогическое сопровождение на уровне класса. Ученическое самоуправление в школе № 9 осуществляется следующим образом: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</w:r>
      <w:r w:rsidRPr="0081371A">
        <w:rPr>
          <w:b/>
          <w:sz w:val="28"/>
          <w:szCs w:val="28"/>
          <w:lang w:val="ru-RU"/>
        </w:rPr>
        <w:t>На уровне школы: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уровне классов: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по инициативе и предложениям учащихся класса </w:t>
      </w:r>
      <w:r w:rsidRPr="0081371A">
        <w:rPr>
          <w:sz w:val="28"/>
          <w:szCs w:val="28"/>
          <w:lang w:val="ru-RU"/>
        </w:rPr>
        <w:lastRenderedPageBreak/>
        <w:t xml:space="preserve">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индивидуальном уровне: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вовлечение школьников</w:t>
      </w:r>
      <w:r>
        <w:rPr>
          <w:sz w:val="28"/>
          <w:szCs w:val="28"/>
          <w:lang w:val="ru-RU"/>
        </w:rPr>
        <w:t xml:space="preserve">  5-9 классов в деятельность ученического самоуправления:</w:t>
      </w:r>
      <w:r w:rsidRPr="0081371A">
        <w:rPr>
          <w:sz w:val="28"/>
          <w:szCs w:val="28"/>
          <w:lang w:val="ru-RU"/>
        </w:rPr>
        <w:t xml:space="preserve">планирование, организацию, проведение и анализ общешкольных и внутриклассных дел;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37B0A" w:rsidRDefault="00A37B0A" w:rsidP="00A37B0A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A37B0A" w:rsidRDefault="00A37B0A" w:rsidP="00A37B0A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 w:rsidRPr="005D5671">
        <w:rPr>
          <w:rFonts w:eastAsia="Calibri"/>
          <w:sz w:val="28"/>
          <w:szCs w:val="28"/>
        </w:rPr>
        <w:t xml:space="preserve"> средней </w:t>
      </w:r>
      <w:r>
        <w:rPr>
          <w:rFonts w:eastAsia="Calibri"/>
          <w:sz w:val="28"/>
          <w:szCs w:val="28"/>
        </w:rPr>
        <w:t xml:space="preserve">школе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9 созданы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детские</w:t>
      </w:r>
      <w:r w:rsidRPr="005D5671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ые</w:t>
      </w:r>
      <w:r w:rsidRPr="005D5671">
        <w:rPr>
          <w:rFonts w:eastAsia="Calibri"/>
          <w:sz w:val="28"/>
          <w:szCs w:val="28"/>
        </w:rPr>
        <w:t xml:space="preserve"> объединени</w:t>
      </w:r>
      <w:r>
        <w:rPr>
          <w:rFonts w:eastAsia="Calibri"/>
          <w:sz w:val="28"/>
          <w:szCs w:val="28"/>
        </w:rPr>
        <w:t xml:space="preserve">я: «Добрые </w:t>
      </w:r>
      <w:r w:rsidRPr="005D5671">
        <w:rPr>
          <w:rFonts w:eastAsia="Calibri"/>
          <w:sz w:val="28"/>
          <w:szCs w:val="28"/>
        </w:rPr>
        <w:t xml:space="preserve"> сердца»</w:t>
      </w:r>
      <w:r>
        <w:rPr>
          <w:rFonts w:eastAsia="Calibri"/>
          <w:sz w:val="28"/>
          <w:szCs w:val="28"/>
        </w:rPr>
        <w:t>, «Юный эколог» и  Спортивный клуб «Медведь»</w:t>
      </w:r>
      <w:r w:rsidRPr="005D5671">
        <w:rPr>
          <w:rFonts w:eastAsia="Calibri"/>
          <w:sz w:val="28"/>
          <w:szCs w:val="28"/>
        </w:rPr>
        <w:t xml:space="preserve">  – это добровольн</w:t>
      </w:r>
      <w:r>
        <w:rPr>
          <w:rFonts w:eastAsia="Calibri"/>
          <w:sz w:val="28"/>
          <w:szCs w:val="28"/>
        </w:rPr>
        <w:t>ые,  самоуправляемые   формирования</w:t>
      </w:r>
      <w:r w:rsidRPr="005D5671">
        <w:rPr>
          <w:rFonts w:eastAsia="Calibri"/>
          <w:sz w:val="28"/>
          <w:szCs w:val="28"/>
        </w:rPr>
        <w:t>, созданные по инициативе детей и взрослых, объединившихся на основе общности интересов для реализации общих целей, указанных в уставе об</w:t>
      </w:r>
      <w:r>
        <w:rPr>
          <w:rFonts w:eastAsia="Calibri"/>
          <w:sz w:val="28"/>
          <w:szCs w:val="28"/>
        </w:rPr>
        <w:t>щественных объединений</w:t>
      </w:r>
      <w:r w:rsidRPr="005D5671">
        <w:rPr>
          <w:rFonts w:eastAsia="Calibri"/>
          <w:sz w:val="28"/>
          <w:szCs w:val="28"/>
        </w:rPr>
        <w:t>.</w:t>
      </w:r>
    </w:p>
    <w:p w:rsidR="00A37B0A" w:rsidRPr="005D5671" w:rsidRDefault="00A37B0A" w:rsidP="00A37B0A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Воспитание в детских общественных объединениях осуществляется через:</w:t>
      </w:r>
    </w:p>
    <w:p w:rsidR="00A37B0A" w:rsidRPr="005D5671" w:rsidRDefault="00A37B0A" w:rsidP="00A37B0A">
      <w:pPr>
        <w:numPr>
          <w:ilvl w:val="0"/>
          <w:numId w:val="2"/>
        </w:numPr>
        <w:ind w:left="0" w:firstLine="567"/>
        <w:rPr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организаци</w:t>
      </w:r>
      <w:r>
        <w:rPr>
          <w:rFonts w:eastAsia="Calibri"/>
          <w:sz w:val="28"/>
          <w:szCs w:val="28"/>
          <w:lang w:val="ru-RU"/>
        </w:rPr>
        <w:t>ю</w:t>
      </w:r>
      <w:r w:rsidRPr="005D5671">
        <w:rPr>
          <w:rFonts w:eastAsia="Calibri"/>
          <w:sz w:val="28"/>
          <w:szCs w:val="28"/>
          <w:lang w:val="ru-RU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D5671">
        <w:rPr>
          <w:sz w:val="28"/>
          <w:szCs w:val="28"/>
          <w:lang w:val="ru-RU"/>
        </w:rPr>
        <w:t xml:space="preserve">забота, уважение, умение сопереживать, </w:t>
      </w:r>
      <w:r>
        <w:rPr>
          <w:sz w:val="28"/>
          <w:szCs w:val="28"/>
          <w:lang w:val="ru-RU"/>
        </w:rPr>
        <w:t>умение общаться.</w:t>
      </w:r>
      <w:r w:rsidRPr="005D5671">
        <w:rPr>
          <w:sz w:val="28"/>
          <w:szCs w:val="28"/>
          <w:lang w:val="ru-RU"/>
        </w:rPr>
        <w:t xml:space="preserve"> </w:t>
      </w:r>
    </w:p>
    <w:p w:rsidR="00A37B0A" w:rsidRPr="005D5671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формальные и нефо</w:t>
      </w:r>
      <w:r>
        <w:rPr>
          <w:rFonts w:ascii="Times New Roman" w:eastAsia="Calibri"/>
          <w:sz w:val="28"/>
          <w:szCs w:val="28"/>
          <w:lang w:eastAsia="ko-KR"/>
        </w:rPr>
        <w:t>рмальные встречи членов детск</w:t>
      </w:r>
      <w:r>
        <w:rPr>
          <w:rFonts w:ascii="Times New Roman" w:eastAsia="Calibri"/>
          <w:sz w:val="28"/>
          <w:szCs w:val="28"/>
          <w:lang w:val="ru-RU" w:eastAsia="ko-KR"/>
        </w:rPr>
        <w:t>их</w:t>
      </w:r>
      <w:r>
        <w:rPr>
          <w:rFonts w:ascii="Times New Roman" w:eastAsia="Calibri"/>
          <w:sz w:val="28"/>
          <w:szCs w:val="28"/>
          <w:lang w:eastAsia="ko-KR"/>
        </w:rPr>
        <w:t xml:space="preserve"> общественн</w:t>
      </w:r>
      <w:r>
        <w:rPr>
          <w:rFonts w:ascii="Times New Roman" w:eastAsia="Calibri"/>
          <w:sz w:val="28"/>
          <w:szCs w:val="28"/>
          <w:lang w:val="ru-RU" w:eastAsia="ko-KR"/>
        </w:rPr>
        <w:t>ых</w:t>
      </w:r>
      <w:r>
        <w:rPr>
          <w:rFonts w:ascii="Times New Roman" w:eastAsia="Calibri"/>
          <w:sz w:val="28"/>
          <w:szCs w:val="28"/>
          <w:lang w:eastAsia="ko-KR"/>
        </w:rPr>
        <w:t xml:space="preserve">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для обсуждения вопросов управления объединением, планирования дел в школе </w:t>
      </w:r>
      <w:r>
        <w:rPr>
          <w:rFonts w:ascii="Times New Roman" w:eastAsia="Calibri"/>
          <w:sz w:val="28"/>
          <w:szCs w:val="28"/>
          <w:lang w:eastAsia="ko-KR"/>
        </w:rPr>
        <w:t>и микрорайоне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, 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празднования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каких либо</w:t>
      </w:r>
      <w:r>
        <w:rPr>
          <w:rFonts w:ascii="Times New Roman" w:eastAsia="Calibri"/>
          <w:sz w:val="28"/>
          <w:szCs w:val="28"/>
          <w:lang w:eastAsia="ko-KR"/>
        </w:rPr>
        <w:t xml:space="preserve"> зна</w:t>
      </w:r>
      <w:r>
        <w:rPr>
          <w:rFonts w:ascii="Times New Roman" w:eastAsia="Calibri"/>
          <w:sz w:val="28"/>
          <w:szCs w:val="28"/>
          <w:lang w:val="ru-RU" w:eastAsia="ko-KR"/>
        </w:rPr>
        <w:t>чимых</w:t>
      </w:r>
      <w:r>
        <w:rPr>
          <w:rFonts w:ascii="Times New Roman" w:eastAsia="Calibri"/>
          <w:sz w:val="28"/>
          <w:szCs w:val="28"/>
          <w:lang w:eastAsia="ko-KR"/>
        </w:rPr>
        <w:t xml:space="preserve"> для членов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событий;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участие членов  объединен</w:t>
      </w:r>
      <w:r>
        <w:rPr>
          <w:rFonts w:ascii="Times New Roman" w:eastAsia="Calibri"/>
          <w:sz w:val="28"/>
          <w:szCs w:val="28"/>
          <w:lang w:val="ru-RU" w:eastAsia="ko-KR"/>
        </w:rPr>
        <w:t>ий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в волонтерских акциях,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проведении мастер- </w:t>
      </w:r>
      <w:r w:rsidRPr="0081371A">
        <w:rPr>
          <w:rFonts w:ascii="Times New Roman" w:eastAsia="Calibri"/>
          <w:sz w:val="28"/>
          <w:szCs w:val="28"/>
          <w:lang w:val="ru-RU" w:eastAsia="ko-KR"/>
        </w:rPr>
        <w:t xml:space="preserve">классов, </w:t>
      </w:r>
      <w:r w:rsidRPr="0081371A">
        <w:rPr>
          <w:rFonts w:ascii="Times New Roman" w:eastAsia="Calibri"/>
          <w:sz w:val="28"/>
          <w:szCs w:val="28"/>
          <w:lang w:eastAsia="ko-KR"/>
        </w:rPr>
        <w:t xml:space="preserve">деятельности на благо конкретных людей и социального окружения в целом.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 </w:t>
      </w: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</w:t>
      </w:r>
      <w:r>
        <w:rPr>
          <w:rFonts w:ascii="Times New Roman"/>
          <w:sz w:val="28"/>
          <w:szCs w:val="28"/>
          <w:lang w:val="ru-RU"/>
        </w:rPr>
        <w:t>,</w:t>
      </w:r>
      <w:r w:rsidRPr="0081371A">
        <w:rPr>
          <w:rFonts w:ascii="Times New Roman"/>
          <w:sz w:val="28"/>
          <w:szCs w:val="28"/>
        </w:rPr>
        <w:t xml:space="preserve"> дающих ребенку возможность получить социально значимый опыт гражданского поведения;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81371A">
        <w:rPr>
          <w:rFonts w:ascii="Times New Roman"/>
          <w:sz w:val="28"/>
          <w:szCs w:val="28"/>
          <w:lang w:val="ru-RU"/>
        </w:rPr>
        <w:t xml:space="preserve">; </w:t>
      </w:r>
      <w:r w:rsidRPr="0081371A">
        <w:rPr>
          <w:rFonts w:ascii="Times New Roman"/>
          <w:sz w:val="28"/>
          <w:szCs w:val="28"/>
        </w:rPr>
        <w:t xml:space="preserve">участие школьников в работе на </w:t>
      </w:r>
      <w:r w:rsidRPr="0081371A">
        <w:rPr>
          <w:rFonts w:ascii="Times New Roman"/>
          <w:sz w:val="28"/>
          <w:szCs w:val="28"/>
        </w:rPr>
        <w:lastRenderedPageBreak/>
        <w:t xml:space="preserve">прилегающей к школе территории (работа в школьном саду, уход за деревьями и кустарниками, благоустройство клумб) и другие;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A37B0A" w:rsidRPr="00A01532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</w:t>
      </w:r>
      <w:r>
        <w:rPr>
          <w:rFonts w:ascii="Times New Roman"/>
          <w:sz w:val="28"/>
          <w:szCs w:val="28"/>
        </w:rPr>
        <w:t>я в члены детского объединения</w:t>
      </w:r>
      <w:r>
        <w:rPr>
          <w:rFonts w:ascii="Times New Roman"/>
          <w:sz w:val="28"/>
          <w:szCs w:val="28"/>
          <w:lang w:val="ru-RU"/>
        </w:rPr>
        <w:t>.</w:t>
      </w:r>
    </w:p>
    <w:p w:rsidR="00A37B0A" w:rsidRPr="0081371A" w:rsidRDefault="00A37B0A" w:rsidP="00A37B0A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A37B0A" w:rsidRPr="0081371A" w:rsidTr="00451FA7">
        <w:tc>
          <w:tcPr>
            <w:tcW w:w="2235" w:type="dxa"/>
          </w:tcPr>
          <w:p w:rsidR="00A37B0A" w:rsidRPr="0081371A" w:rsidRDefault="00A37B0A" w:rsidP="00451FA7">
            <w:pPr>
              <w:jc w:val="center"/>
              <w:rPr>
                <w:b/>
                <w:sz w:val="24"/>
                <w:lang w:val="ru-RU"/>
              </w:rPr>
            </w:pPr>
            <w:r w:rsidRPr="0081371A">
              <w:rPr>
                <w:b/>
                <w:sz w:val="24"/>
              </w:rPr>
              <w:t>Направление</w:t>
            </w:r>
            <w:r w:rsidRPr="0081371A">
              <w:rPr>
                <w:b/>
                <w:sz w:val="24"/>
                <w:lang w:val="ru-RU"/>
              </w:rPr>
              <w:t xml:space="preserve"> работы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jc w:val="center"/>
              <w:rPr>
                <w:b/>
                <w:sz w:val="24"/>
              </w:rPr>
            </w:pPr>
            <w:r w:rsidRPr="0081371A">
              <w:rPr>
                <w:b/>
                <w:sz w:val="24"/>
              </w:rPr>
              <w:t>Формы и методы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4"/>
                <w:lang w:val="ru-RU"/>
              </w:rPr>
            </w:pPr>
            <w:r w:rsidRPr="0081371A">
              <w:rPr>
                <w:b/>
                <w:bCs/>
                <w:color w:val="000000"/>
                <w:sz w:val="24"/>
                <w:lang w:val="ru-RU"/>
              </w:rPr>
              <w:t>Мероприятия</w:t>
            </w:r>
          </w:p>
          <w:p w:rsidR="00A37B0A" w:rsidRPr="0081371A" w:rsidRDefault="00A37B0A" w:rsidP="00451FA7">
            <w:pPr>
              <w:jc w:val="center"/>
              <w:rPr>
                <w:sz w:val="24"/>
              </w:rPr>
            </w:pPr>
          </w:p>
        </w:tc>
      </w:tr>
      <w:tr w:rsidR="00A37B0A" w:rsidRPr="000F10FE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Создание презентаций,  листовок, буклетов;</w:t>
            </w:r>
            <w:r w:rsidRPr="0081371A">
              <w:rPr>
                <w:color w:val="000000"/>
                <w:sz w:val="24"/>
                <w:lang w:val="ru-RU"/>
              </w:rPr>
              <w:t xml:space="preserve"> семинары-тренинги с применением интерактивных методов обучения правилам здорового образа жизни; акции,  уроки-презентации, уроки – конференции; помещение материалов на школьный сайт; выпуск приложений к школьной газете «Большой дом для маленького гражданина», выступления школьной агитбригады «Здоровое поколение»</w:t>
            </w:r>
            <w:r w:rsidRPr="0081371A">
              <w:rPr>
                <w:sz w:val="24"/>
                <w:lang w:val="ru-RU"/>
              </w:rPr>
              <w:t xml:space="preserve"> 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создание презентаций, листовок; </w:t>
            </w:r>
            <w:r w:rsidRPr="0081371A">
              <w:rPr>
                <w:color w:val="000000"/>
                <w:sz w:val="24"/>
                <w:lang w:val="ru-RU"/>
              </w:rPr>
              <w:t>организация и проведение тематических бесед.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Организационное заседание волонтерского отряда. </w:t>
            </w:r>
          </w:p>
          <w:p w:rsidR="00A37B0A" w:rsidRPr="0081371A" w:rsidRDefault="00A37B0A" w:rsidP="00451FA7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Составление плана на первое полугодие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Тренировочные (теоретические и практические) занятия с членами волонтерской команды: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Что такое волонтёрство?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История возникновения волонтерства.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Область деятельности волонтерства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Виды волонтерства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Кодекс волонтера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обучающих семинарах для юных добровольцев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</w:p>
        </w:tc>
      </w:tr>
      <w:tr w:rsidR="00A37B0A" w:rsidRPr="000F10FE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и проведение игр, конкурсов, мастер-классов и соревнований;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конкурсах, проводимых Департаментом образования мэрии города Ярославль;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1371A">
              <w:rPr>
                <w:rFonts w:ascii="Times New Roman" w:hAnsi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«Безопасный новый год!»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A37B0A" w:rsidRPr="000F10FE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Спонсорская помощь</w:t>
            </w: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37B0A" w:rsidRPr="0081371A" w:rsidRDefault="00A37B0A" w:rsidP="00451FA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Акция «Письмо водителю»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Экологическая защита, помощь животным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природным заказникам и заповедникам Участие в акции «Больше кислорода» - благоустройство территории школы.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«посади дерево».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«Берегите лесную красавицу»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 Ищу дом»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по сбору макулатуры « Бумажный  кораблик»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«Пернатая радуга»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 День Земли»</w:t>
            </w:r>
          </w:p>
        </w:tc>
      </w:tr>
    </w:tbl>
    <w:p w:rsidR="00A37B0A" w:rsidRPr="005D5671" w:rsidRDefault="00A37B0A" w:rsidP="00A37B0A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A37B0A" w:rsidRPr="005D5671" w:rsidRDefault="00A37B0A" w:rsidP="00A37B0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7</w:t>
      </w:r>
      <w:r w:rsidRPr="005D5671">
        <w:rPr>
          <w:b/>
          <w:iCs/>
          <w:sz w:val="28"/>
          <w:szCs w:val="28"/>
          <w:lang w:val="ru-RU"/>
        </w:rPr>
        <w:t xml:space="preserve">. 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A37B0A" w:rsidRPr="005D5671" w:rsidRDefault="00A37B0A" w:rsidP="00A37B0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37B0A" w:rsidRPr="005D5671" w:rsidRDefault="00A37B0A" w:rsidP="00A37B0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A37B0A" w:rsidRPr="008F75D3" w:rsidRDefault="00A37B0A" w:rsidP="00A37B0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8F75D3">
        <w:rPr>
          <w:rFonts w:ascii="Times New Roman" w:eastAsia="Calibri"/>
          <w:sz w:val="28"/>
          <w:szCs w:val="28"/>
          <w:lang w:eastAsia="ko-KR"/>
        </w:rPr>
        <w:t>литературные, исторические, биологические экс</w:t>
      </w:r>
      <w:r>
        <w:rPr>
          <w:rFonts w:ascii="Times New Roman" w:eastAsia="Calibri"/>
          <w:sz w:val="28"/>
          <w:szCs w:val="28"/>
          <w:lang w:val="ru-RU" w:eastAsia="ko-KR"/>
        </w:rPr>
        <w:t>курсии</w:t>
      </w:r>
      <w:r w:rsidRPr="008F75D3">
        <w:rPr>
          <w:rFonts w:ascii="Times New Roman" w:eastAsia="Calibri"/>
          <w:sz w:val="28"/>
          <w:szCs w:val="28"/>
          <w:lang w:eastAsia="ko-KR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8F75D3">
        <w:rPr>
          <w:rFonts w:ascii="Times New Roman" w:eastAsia="Calibri"/>
          <w:sz w:val="28"/>
          <w:szCs w:val="28"/>
          <w:lang w:val="ru-RU" w:eastAsia="ko-KR"/>
        </w:rPr>
        <w:t>.</w:t>
      </w:r>
      <w:r w:rsidRPr="008F75D3">
        <w:rPr>
          <w:rFonts w:ascii="Times New Roman" w:eastAsia="Calibri"/>
          <w:sz w:val="28"/>
          <w:szCs w:val="28"/>
          <w:lang w:eastAsia="ko-KR"/>
        </w:rPr>
        <w:t xml:space="preserve"> </w:t>
      </w:r>
    </w:p>
    <w:p w:rsidR="00A37B0A" w:rsidRPr="008F75D3" w:rsidRDefault="00A37B0A" w:rsidP="00A37B0A">
      <w:pPr>
        <w:tabs>
          <w:tab w:val="left" w:pos="0"/>
          <w:tab w:val="left" w:pos="851"/>
        </w:tabs>
        <w:wordWrap/>
        <w:autoSpaceDN/>
        <w:ind w:firstLine="567"/>
        <w:rPr>
          <w:sz w:val="28"/>
          <w:szCs w:val="28"/>
          <w:lang w:val="ru-RU"/>
        </w:rPr>
      </w:pPr>
    </w:p>
    <w:p w:rsidR="00A37B0A" w:rsidRPr="003456A1" w:rsidRDefault="00A37B0A" w:rsidP="00A37B0A">
      <w:pPr>
        <w:spacing w:after="240"/>
        <w:jc w:val="center"/>
        <w:rPr>
          <w:b/>
          <w:sz w:val="28"/>
          <w:szCs w:val="28"/>
          <w:lang w:val="ru-RU"/>
        </w:rPr>
      </w:pPr>
      <w:r w:rsidRPr="003456A1">
        <w:rPr>
          <w:b/>
          <w:sz w:val="28"/>
          <w:szCs w:val="28"/>
          <w:lang w:val="ru-RU"/>
        </w:rPr>
        <w:t>3.8. Модуль «Профориентация»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lastRenderedPageBreak/>
        <w:t xml:space="preserve">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</w:t>
      </w:r>
      <w:r>
        <w:rPr>
          <w:sz w:val="28"/>
          <w:szCs w:val="28"/>
          <w:lang w:val="ru-RU"/>
        </w:rPr>
        <w:t>ую</w:t>
      </w:r>
      <w:r w:rsidRPr="003456A1">
        <w:rPr>
          <w:sz w:val="28"/>
          <w:szCs w:val="28"/>
          <w:lang w:val="ru-RU"/>
        </w:rPr>
        <w:t xml:space="preserve"> такой деятельности.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>Эта работа осуществляется через</w:t>
      </w:r>
      <w:r>
        <w:rPr>
          <w:sz w:val="28"/>
          <w:szCs w:val="28"/>
          <w:lang w:val="ru-RU"/>
        </w:rPr>
        <w:t>: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>
        <w:rPr>
          <w:sz w:val="28"/>
          <w:szCs w:val="28"/>
          <w:lang w:val="ru-RU"/>
        </w:rPr>
        <w:t>-</w:t>
      </w:r>
      <w:r w:rsidRPr="003456A1">
        <w:rPr>
          <w:sz w:val="28"/>
          <w:szCs w:val="28"/>
          <w:lang w:val="ru-RU"/>
        </w:rPr>
        <w:t xml:space="preserve"> классах, посещение открытых уроков;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>
        <w:rPr>
          <w:sz w:val="28"/>
          <w:szCs w:val="28"/>
          <w:lang w:val="ru-RU"/>
        </w:rPr>
        <w:t>сов дополнительного образования «Основы финансовой грамотности» 9 класс, «Твори,пробуй,создавай» 6-9 классы.</w:t>
      </w:r>
    </w:p>
    <w:p w:rsidR="00A37B0A" w:rsidRPr="003456A1" w:rsidRDefault="00A37B0A" w:rsidP="00A37B0A">
      <w:pPr>
        <w:ind w:firstLine="800"/>
        <w:rPr>
          <w:b/>
          <w:color w:val="000000"/>
          <w:w w:val="0"/>
          <w:sz w:val="28"/>
          <w:szCs w:val="28"/>
          <w:lang w:val="ru-RU"/>
        </w:rPr>
      </w:pPr>
    </w:p>
    <w:p w:rsidR="00A37B0A" w:rsidRPr="00FF5FE3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FF5FE3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FF5FE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lastRenderedPageBreak/>
        <w:t xml:space="preserve">: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 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регулярная организация и проведение конкурсов</w:t>
      </w:r>
      <w:r>
        <w:rPr>
          <w:sz w:val="28"/>
          <w:szCs w:val="28"/>
          <w:lang w:val="ru-RU"/>
        </w:rPr>
        <w:t>,</w:t>
      </w:r>
      <w:r w:rsidRPr="00FF5FE3">
        <w:rPr>
          <w:sz w:val="28"/>
          <w:szCs w:val="28"/>
          <w:lang w:val="ru-RU"/>
        </w:rPr>
        <w:t xml:space="preserve">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3.10. Модуль «Работа с родителями»</w:t>
      </w:r>
    </w:p>
    <w:p w:rsidR="00A37B0A" w:rsidRPr="00914088" w:rsidRDefault="00A37B0A" w:rsidP="00A37B0A">
      <w:pPr>
        <w:spacing w:after="240"/>
        <w:ind w:firstLine="800"/>
        <w:jc w:val="center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</w:t>
      </w:r>
    </w:p>
    <w:p w:rsidR="00A37B0A" w:rsidRPr="00914088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>обучающихся являются: - изучение семей и условий семейного воспитания, - пропаганда психолого-педагогических знаний,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активизация и коррекция семейного воспитания через работу с родительским активом, - дифференцированная и индивидуальная помощь </w:t>
      </w:r>
      <w:r w:rsidRPr="00914088">
        <w:rPr>
          <w:sz w:val="28"/>
          <w:szCs w:val="28"/>
          <w:lang w:val="ru-RU"/>
        </w:rPr>
        <w:lastRenderedPageBreak/>
        <w:t xml:space="preserve">родителям, - обобщение и распространение опыта успешного семейного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1) </w:t>
      </w:r>
      <w:r w:rsidRPr="00914088">
        <w:rPr>
          <w:i/>
          <w:sz w:val="28"/>
          <w:szCs w:val="28"/>
          <w:lang w:val="ru-RU"/>
        </w:rPr>
        <w:t>На уровне школы</w:t>
      </w:r>
      <w:r w:rsidRPr="00914088">
        <w:rPr>
          <w:sz w:val="28"/>
          <w:szCs w:val="28"/>
          <w:lang w:val="ru-RU"/>
        </w:rPr>
        <w:t xml:space="preserve">: - Управляющий совет школы, участвующий в управлении образовательной организацией и решении вопросов воспитания и социализации их детей;; укрепление института семьи, возрождение и сохранение духовно-нравственных традиций семейных отношений.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обучения и воспитания обучающихся; 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2) </w:t>
      </w:r>
      <w:r w:rsidRPr="00914088">
        <w:rPr>
          <w:i/>
          <w:sz w:val="28"/>
          <w:szCs w:val="28"/>
          <w:lang w:val="ru-RU"/>
        </w:rPr>
        <w:t>На уровне классов</w:t>
      </w:r>
      <w:r w:rsidRPr="00914088">
        <w:rPr>
          <w:sz w:val="28"/>
          <w:szCs w:val="28"/>
          <w:lang w:val="ru-RU"/>
        </w:rPr>
        <w:t xml:space="preserve">: - классный родительский комитет, участвующий в решении вопросов воспитания и социализации детей их класса;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-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A37B0A" w:rsidRPr="00914088" w:rsidRDefault="00A37B0A" w:rsidP="00A37B0A">
      <w:pPr>
        <w:spacing w:after="240"/>
        <w:ind w:firstLine="800"/>
        <w:rPr>
          <w:b/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3) </w:t>
      </w:r>
      <w:r w:rsidRPr="00914088">
        <w:rPr>
          <w:i/>
          <w:sz w:val="28"/>
          <w:szCs w:val="28"/>
          <w:lang w:val="ru-RU"/>
        </w:rPr>
        <w:t>На индивидуальном уровне</w:t>
      </w:r>
      <w:r w:rsidRPr="00914088">
        <w:rPr>
          <w:sz w:val="28"/>
          <w:szCs w:val="28"/>
          <w:lang w:val="ru-RU"/>
        </w:rPr>
        <w:t xml:space="preserve">: 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внутриклассных мероприятий воспитательной направленности; - индивидуальное консультирование </w:t>
      </w:r>
      <w:r w:rsidRPr="00914088">
        <w:rPr>
          <w:sz w:val="28"/>
          <w:szCs w:val="28"/>
        </w:rPr>
        <w:t>c</w:t>
      </w:r>
      <w:r w:rsidRPr="00914088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A37B0A" w:rsidRPr="00914088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 xml:space="preserve">4. Основные направления самоанализа </w:t>
      </w:r>
    </w:p>
    <w:p w:rsidR="00A37B0A" w:rsidRPr="00693B93" w:rsidRDefault="00A37B0A" w:rsidP="00A37B0A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>воспитательной работы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A37B0A" w:rsidRPr="00F527F4" w:rsidRDefault="00A37B0A" w:rsidP="00A37B0A">
      <w:pPr>
        <w:ind w:firstLine="800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 xml:space="preserve"> 1. Результаты воспитания, социализации и саморазвития школьников.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Внимание педагогов сосредотачивается на следующих вопросах: какие </w:t>
      </w:r>
      <w:r w:rsidRPr="00F527F4">
        <w:rPr>
          <w:sz w:val="28"/>
          <w:szCs w:val="28"/>
          <w:lang w:val="ru-RU"/>
        </w:rPr>
        <w:lastRenderedPageBreak/>
        <w:t xml:space="preserve">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  <w:r w:rsidRPr="00F527F4">
        <w:rPr>
          <w:sz w:val="28"/>
          <w:szCs w:val="28"/>
          <w:lang w:val="ru-RU"/>
        </w:rPr>
        <w:t xml:space="preserve">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Внимание при этом сосредотачивается на вопросах, связанных</w:t>
      </w:r>
      <w:r>
        <w:rPr>
          <w:sz w:val="28"/>
          <w:szCs w:val="28"/>
          <w:lang w:val="ru-RU"/>
        </w:rPr>
        <w:t xml:space="preserve"> с :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организуемой в школе внеурочной деятельности;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в школе экскурсий, походов;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профориентационной работы школы;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организации предметно-эстетической среды школы;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взаимодействия школы и семей школьников. </w:t>
      </w:r>
    </w:p>
    <w:p w:rsidR="00A37B0A" w:rsidRDefault="00A37B0A" w:rsidP="00A37B0A">
      <w:pPr>
        <w:ind w:firstLine="800"/>
        <w:rPr>
          <w:rFonts w:eastAsia="№Е"/>
          <w:b/>
          <w:bCs/>
          <w:iCs/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Pr="004F3CD4" w:rsidRDefault="00A37B0A" w:rsidP="00A37B0A">
      <w:pPr>
        <w:rPr>
          <w:lang w:val="ru-RU"/>
        </w:rPr>
      </w:pPr>
    </w:p>
    <w:p w:rsidR="0024462D" w:rsidRPr="00A37B0A" w:rsidRDefault="0024462D">
      <w:pPr>
        <w:rPr>
          <w:lang w:val="ru-RU"/>
        </w:rPr>
      </w:pPr>
    </w:p>
    <w:sectPr w:rsidR="0024462D" w:rsidRPr="00A37B0A" w:rsidSect="004F3CD4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7E" w:rsidRDefault="00C9637E">
      <w:r>
        <w:separator/>
      </w:r>
    </w:p>
  </w:endnote>
  <w:endnote w:type="continuationSeparator" w:id="0">
    <w:p w:rsidR="00C9637E" w:rsidRDefault="00C9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2C" w:rsidRPr="00BD5383" w:rsidRDefault="00A37B0A" w:rsidP="00021E47">
    <w:pPr>
      <w:pStyle w:val="a5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F10FE" w:rsidRPr="000F10FE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C96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7E" w:rsidRDefault="00C9637E">
      <w:r>
        <w:separator/>
      </w:r>
    </w:p>
  </w:footnote>
  <w:footnote w:type="continuationSeparator" w:id="0">
    <w:p w:rsidR="00C9637E" w:rsidRDefault="00C9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FE5617"/>
    <w:multiLevelType w:val="hybridMultilevel"/>
    <w:tmpl w:val="F5DEF002"/>
    <w:lvl w:ilvl="0" w:tplc="1ED67C3A">
      <w:start w:val="1"/>
      <w:numFmt w:val="decimal"/>
      <w:lvlText w:val="%1)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0A"/>
    <w:rsid w:val="000F10FE"/>
    <w:rsid w:val="0024462D"/>
    <w:rsid w:val="00A37B0A"/>
    <w:rsid w:val="00C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521"/>
  <w15:docId w15:val="{5551EE33-E7FD-4276-A4E5-0A8FB32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0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7B0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A37B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37B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37B0A"/>
    <w:rPr>
      <w:rFonts w:ascii="Times New Roman" w:eastAsia="Times New Roman"/>
      <w:i/>
      <w:sz w:val="28"/>
      <w:u w:val="single"/>
    </w:rPr>
  </w:style>
  <w:style w:type="character" w:customStyle="1" w:styleId="CharAttribute0">
    <w:name w:val="CharAttribute0"/>
    <w:rsid w:val="00A37B0A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A37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7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A37B0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37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B0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A37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B0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</cp:lastModifiedBy>
  <cp:revision>2</cp:revision>
  <dcterms:created xsi:type="dcterms:W3CDTF">2021-06-30T13:52:00Z</dcterms:created>
  <dcterms:modified xsi:type="dcterms:W3CDTF">2021-06-30T13:52:00Z</dcterms:modified>
</cp:coreProperties>
</file>